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B4" w:rsidRDefault="00BA49B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A49B4" w:rsidRDefault="00BA49B4">
      <w:pPr>
        <w:pStyle w:val="ConsPlusNormal"/>
        <w:outlineLvl w:val="0"/>
      </w:pPr>
    </w:p>
    <w:p w:rsidR="00BA49B4" w:rsidRDefault="00BA49B4">
      <w:pPr>
        <w:pStyle w:val="ConsPlusTitle"/>
        <w:jc w:val="center"/>
        <w:outlineLvl w:val="0"/>
      </w:pPr>
      <w:r>
        <w:t>ГУБЕРНАТОР КУРСКОЙ ОБЛАСТИ</w:t>
      </w:r>
    </w:p>
    <w:p w:rsidR="00BA49B4" w:rsidRDefault="00BA49B4">
      <w:pPr>
        <w:pStyle w:val="ConsPlusTitle"/>
        <w:jc w:val="center"/>
      </w:pPr>
    </w:p>
    <w:p w:rsidR="00BA49B4" w:rsidRDefault="00BA49B4">
      <w:pPr>
        <w:pStyle w:val="ConsPlusTitle"/>
        <w:jc w:val="center"/>
      </w:pPr>
      <w:r>
        <w:t>ПОСТАНОВЛЕНИЕ</w:t>
      </w:r>
    </w:p>
    <w:p w:rsidR="00BA49B4" w:rsidRDefault="00BA49B4">
      <w:pPr>
        <w:pStyle w:val="ConsPlusTitle"/>
        <w:jc w:val="center"/>
      </w:pPr>
      <w:r>
        <w:t>от 30 декабря 2020 г. N 433-пг</w:t>
      </w:r>
    </w:p>
    <w:p w:rsidR="00BA49B4" w:rsidRDefault="00BA49B4">
      <w:pPr>
        <w:pStyle w:val="ConsPlusTitle"/>
        <w:jc w:val="center"/>
      </w:pPr>
    </w:p>
    <w:p w:rsidR="00BA49B4" w:rsidRDefault="00BA49B4">
      <w:pPr>
        <w:pStyle w:val="ConsPlusTitle"/>
        <w:jc w:val="center"/>
      </w:pPr>
      <w:r>
        <w:t>О МЕРАХ ПО РЕАЛИЗАЦИИ УКАЗА ПРЕЗИДЕНТА РОССИЙСКОЙ ФЕДЕРАЦИИ</w:t>
      </w:r>
    </w:p>
    <w:p w:rsidR="00BA49B4" w:rsidRDefault="00BA49B4">
      <w:pPr>
        <w:pStyle w:val="ConsPlusTitle"/>
        <w:jc w:val="center"/>
      </w:pPr>
      <w:r>
        <w:t>ОТ 10 ДЕКАБРЯ 2020 ГОДА N 778 "О МЕРАХ ПО РЕАЛИЗАЦИИ</w:t>
      </w:r>
    </w:p>
    <w:p w:rsidR="00BA49B4" w:rsidRDefault="00BA49B4">
      <w:pPr>
        <w:pStyle w:val="ConsPlusTitle"/>
        <w:jc w:val="center"/>
      </w:pPr>
      <w:r>
        <w:t>ОТДЕЛЬНЫХ ПОЛОЖЕНИЙ ФЕДЕРАЛЬНОГО ЗАКОНА "О ЦИФРОВЫХ</w:t>
      </w:r>
    </w:p>
    <w:p w:rsidR="00BA49B4" w:rsidRDefault="00BA49B4">
      <w:pPr>
        <w:pStyle w:val="ConsPlusTitle"/>
        <w:jc w:val="center"/>
      </w:pPr>
      <w:r>
        <w:t>ФИНАНСОВЫХ АКТИВАХ, ЦИФРОВОЙ ВАЛЮТЕ И О ВНЕСЕНИИ ИЗМЕНЕНИЙ</w:t>
      </w:r>
    </w:p>
    <w:p w:rsidR="00BA49B4" w:rsidRDefault="00BA49B4">
      <w:pPr>
        <w:pStyle w:val="ConsPlusTitle"/>
        <w:jc w:val="center"/>
      </w:pPr>
      <w:r>
        <w:t>В ОТДЕЛЬНЫЕ ЗАКОНОДАТЕЛЬНЫЕ АКТЫ РОССИЙСКОЙ ФЕДЕРАЦИИ"</w:t>
      </w:r>
    </w:p>
    <w:p w:rsidR="00BA49B4" w:rsidRDefault="00BA49B4">
      <w:pPr>
        <w:pStyle w:val="ConsPlusNormal"/>
      </w:pPr>
    </w:p>
    <w:p w:rsidR="00BA49B4" w:rsidRDefault="00BA49B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связи с принятием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31 июля 2020 года N 259-ФЗ "О цифровых финансовых активах, цифровой валюте и о внесении изменений в отдельные законодательные акты Российской Федерации" и на основании </w:t>
      </w:r>
      <w:hyperlink r:id="rId7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10 декабря 2020 года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 постановляю:</w:t>
      </w:r>
    </w:p>
    <w:p w:rsidR="00BA49B4" w:rsidRDefault="00BA49B4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1. Установить, что с 1 января по 30 июня 2021 года включительно граждане, претендующие на замещение государственных должностей Курской области или должностей государственной гражданской службы Курской области, а также государственные гражданские служащие Курской области, замещающие должности государственной гражданской службы Курской области, не предусмотренные </w:t>
      </w:r>
      <w:hyperlink r:id="rId8" w:history="1">
        <w:r>
          <w:rPr>
            <w:color w:val="0000FF"/>
          </w:rPr>
          <w:t>перечнем</w:t>
        </w:r>
      </w:hyperlink>
      <w:r>
        <w:t xml:space="preserve"> должностей, утвержденным постановлением Губернатора Курской области от 26.08.2009 N 287 "Об утверждении перечня должностей государственной гражданской службы Курской области, при замещении которых государственные гражданские служащие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детей", и претендующие на замещение должностей государственной гражданской службы Курской области, предусмотренных этим перечнем, вместе со сведениями, представляемыми по </w:t>
      </w:r>
      <w:hyperlink r:id="rId9" w:history="1">
        <w:r>
          <w:rPr>
            <w:color w:val="0000FF"/>
          </w:rPr>
          <w:t>форме</w:t>
        </w:r>
      </w:hyperlink>
      <w:r>
        <w:t xml:space="preserve"> справки,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</w:t>
      </w:r>
      <w:hyperlink r:id="rId10" w:history="1">
        <w:r>
          <w:rPr>
            <w:color w:val="0000FF"/>
          </w:rPr>
          <w:t>форме</w:t>
        </w:r>
      </w:hyperlink>
      <w:r>
        <w:t xml:space="preserve"> согласно приложению N 1 к Указу Президента Российской Федерации от 10 декабря 2020 года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</w:p>
    <w:p w:rsidR="00BA49B4" w:rsidRDefault="00BA49B4">
      <w:pPr>
        <w:pStyle w:val="ConsPlusNormal"/>
        <w:spacing w:before="220"/>
        <w:ind w:firstLine="540"/>
        <w:jc w:val="both"/>
      </w:pPr>
      <w:r>
        <w:t xml:space="preserve">2. Уведомление, предусмотренное </w:t>
      </w:r>
      <w:hyperlink w:anchor="P13" w:history="1">
        <w:r>
          <w:rPr>
            <w:color w:val="0000FF"/>
          </w:rPr>
          <w:t>пунктом 1</w:t>
        </w:r>
      </w:hyperlink>
      <w:r>
        <w:t xml:space="preserve"> настоящего постановления, представляется лицами, претендующими на замещение государственных должностей Курской области, для замещения которых федеральными конституционными законами или федеральными законами не установлены иные порядок и формы представления соответствующих сведений.</w:t>
      </w:r>
    </w:p>
    <w:p w:rsidR="00BA49B4" w:rsidRDefault="00BA49B4">
      <w:pPr>
        <w:pStyle w:val="ConsPlusNormal"/>
        <w:spacing w:before="220"/>
        <w:ind w:firstLine="540"/>
        <w:jc w:val="both"/>
      </w:pPr>
      <w:r>
        <w:t xml:space="preserve">3. Уведомление, предусмотренное </w:t>
      </w:r>
      <w:hyperlink w:anchor="P13" w:history="1">
        <w:r>
          <w:rPr>
            <w:color w:val="0000FF"/>
          </w:rPr>
          <w:t>пунктом 1</w:t>
        </w:r>
      </w:hyperlink>
      <w:r>
        <w:t xml:space="preserve"> настоящего постановления,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BA49B4" w:rsidRDefault="00BA49B4">
      <w:pPr>
        <w:pStyle w:val="ConsPlusNormal"/>
        <w:spacing w:before="220"/>
        <w:ind w:firstLine="540"/>
        <w:jc w:val="both"/>
      </w:pPr>
      <w:r>
        <w:t xml:space="preserve">4. Утвердить прилагаемые </w:t>
      </w:r>
      <w:hyperlink w:anchor="P33" w:history="1">
        <w:r>
          <w:rPr>
            <w:color w:val="0000FF"/>
          </w:rPr>
          <w:t>изменения</w:t>
        </w:r>
      </w:hyperlink>
      <w:r>
        <w:t xml:space="preserve">, которые вносятся в некоторые постановления </w:t>
      </w:r>
      <w:r>
        <w:lastRenderedPageBreak/>
        <w:t>Губернатора Курской области по вопросам противодействия коррупции.</w:t>
      </w:r>
    </w:p>
    <w:p w:rsidR="00BA49B4" w:rsidRDefault="00BA49B4">
      <w:pPr>
        <w:pStyle w:val="ConsPlusNormal"/>
        <w:spacing w:before="220"/>
        <w:ind w:firstLine="540"/>
        <w:jc w:val="both"/>
      </w:pPr>
      <w:r>
        <w:t>5. Рекомендовать государственным органам Курской области и органам местного самоуправления руководствоваться настоящим постановлением при реализации полномочий, касающихся определения порядка представления сведений о доходах, об имуществе и обязательствах имущественного характера.</w:t>
      </w:r>
    </w:p>
    <w:p w:rsidR="00BA49B4" w:rsidRDefault="00BA49B4">
      <w:pPr>
        <w:pStyle w:val="ConsPlusNormal"/>
        <w:spacing w:before="220"/>
        <w:ind w:firstLine="540"/>
        <w:jc w:val="both"/>
      </w:pPr>
      <w:r>
        <w:t>6. Постановление вступает в силу с 1 января 2021 года.</w:t>
      </w:r>
    </w:p>
    <w:p w:rsidR="00BA49B4" w:rsidRDefault="00BA49B4">
      <w:pPr>
        <w:pStyle w:val="ConsPlusNormal"/>
      </w:pPr>
    </w:p>
    <w:p w:rsidR="00BA49B4" w:rsidRDefault="00BA49B4">
      <w:pPr>
        <w:pStyle w:val="ConsPlusNormal"/>
        <w:jc w:val="right"/>
      </w:pPr>
      <w:r>
        <w:t>Губернатор</w:t>
      </w:r>
    </w:p>
    <w:p w:rsidR="00BA49B4" w:rsidRDefault="00BA49B4">
      <w:pPr>
        <w:pStyle w:val="ConsPlusNormal"/>
        <w:jc w:val="right"/>
      </w:pPr>
      <w:r>
        <w:t>Курской области</w:t>
      </w:r>
    </w:p>
    <w:p w:rsidR="00BA49B4" w:rsidRDefault="00BA49B4">
      <w:pPr>
        <w:pStyle w:val="ConsPlusNormal"/>
        <w:jc w:val="right"/>
      </w:pPr>
      <w:r>
        <w:t>Р.СТАРОВОЙТ</w:t>
      </w:r>
    </w:p>
    <w:p w:rsidR="00BA49B4" w:rsidRDefault="00BA49B4">
      <w:pPr>
        <w:pStyle w:val="ConsPlusNormal"/>
      </w:pPr>
    </w:p>
    <w:p w:rsidR="00BA49B4" w:rsidRDefault="00BA49B4">
      <w:pPr>
        <w:pStyle w:val="ConsPlusNormal"/>
      </w:pPr>
    </w:p>
    <w:p w:rsidR="00BA49B4" w:rsidRDefault="00BA49B4">
      <w:pPr>
        <w:pStyle w:val="ConsPlusNormal"/>
      </w:pPr>
    </w:p>
    <w:p w:rsidR="00BA49B4" w:rsidRDefault="00BA49B4">
      <w:pPr>
        <w:pStyle w:val="ConsPlusNormal"/>
      </w:pPr>
    </w:p>
    <w:p w:rsidR="00BA49B4" w:rsidRDefault="00BA49B4">
      <w:pPr>
        <w:pStyle w:val="ConsPlusNormal"/>
      </w:pPr>
    </w:p>
    <w:p w:rsidR="00BA49B4" w:rsidRDefault="00BA49B4">
      <w:pPr>
        <w:pStyle w:val="ConsPlusNormal"/>
        <w:jc w:val="right"/>
        <w:outlineLvl w:val="0"/>
      </w:pPr>
      <w:r>
        <w:t>Утверждены</w:t>
      </w:r>
    </w:p>
    <w:p w:rsidR="00BA49B4" w:rsidRDefault="00BA49B4">
      <w:pPr>
        <w:pStyle w:val="ConsPlusNormal"/>
        <w:jc w:val="right"/>
      </w:pPr>
      <w:r>
        <w:t>постановлением</w:t>
      </w:r>
    </w:p>
    <w:p w:rsidR="00BA49B4" w:rsidRDefault="00BA49B4">
      <w:pPr>
        <w:pStyle w:val="ConsPlusNormal"/>
        <w:jc w:val="right"/>
      </w:pPr>
      <w:r>
        <w:t>Губернатора Курской области</w:t>
      </w:r>
    </w:p>
    <w:p w:rsidR="00BA49B4" w:rsidRDefault="00BA49B4">
      <w:pPr>
        <w:pStyle w:val="ConsPlusNormal"/>
        <w:jc w:val="right"/>
      </w:pPr>
      <w:r>
        <w:t>от 30 декабря 2020 г. N 433-пг</w:t>
      </w:r>
    </w:p>
    <w:p w:rsidR="00BA49B4" w:rsidRDefault="00BA49B4">
      <w:pPr>
        <w:pStyle w:val="ConsPlusNormal"/>
      </w:pPr>
    </w:p>
    <w:p w:rsidR="00BA49B4" w:rsidRDefault="00BA49B4">
      <w:pPr>
        <w:pStyle w:val="ConsPlusTitle"/>
        <w:jc w:val="center"/>
      </w:pPr>
      <w:bookmarkStart w:id="1" w:name="P33"/>
      <w:bookmarkEnd w:id="1"/>
      <w:r>
        <w:t>ИЗМЕНЕНИЯ,</w:t>
      </w:r>
    </w:p>
    <w:p w:rsidR="00BA49B4" w:rsidRDefault="00BA49B4">
      <w:pPr>
        <w:pStyle w:val="ConsPlusTitle"/>
        <w:jc w:val="center"/>
      </w:pPr>
      <w:r>
        <w:t>КОТОРЫЕ ВНОСЯТСЯ В НЕКОТОРЫЕ ПОСТАНОВЛЕНИЯ</w:t>
      </w:r>
    </w:p>
    <w:p w:rsidR="00BA49B4" w:rsidRDefault="00BA49B4">
      <w:pPr>
        <w:pStyle w:val="ConsPlusTitle"/>
        <w:jc w:val="center"/>
      </w:pPr>
      <w:r>
        <w:t>ГУБЕРНАТОРА КУРСКОЙ ОБЛАСТИ ПО ВОПРОСАМ</w:t>
      </w:r>
    </w:p>
    <w:p w:rsidR="00BA49B4" w:rsidRDefault="00BA49B4">
      <w:pPr>
        <w:pStyle w:val="ConsPlusTitle"/>
        <w:jc w:val="center"/>
      </w:pPr>
      <w:r>
        <w:t>ПРОТИВОДЕЙСТВИЯ КОРРУПЦИИ</w:t>
      </w:r>
    </w:p>
    <w:p w:rsidR="00BA49B4" w:rsidRDefault="00BA49B4">
      <w:pPr>
        <w:pStyle w:val="ConsPlusNormal"/>
      </w:pPr>
    </w:p>
    <w:p w:rsidR="00BA49B4" w:rsidRDefault="00BA49B4">
      <w:pPr>
        <w:pStyle w:val="ConsPlusNormal"/>
        <w:ind w:firstLine="540"/>
        <w:jc w:val="both"/>
      </w:pPr>
      <w:r>
        <w:t xml:space="preserve">1. </w:t>
      </w:r>
      <w:hyperlink r:id="rId11" w:history="1">
        <w:r>
          <w:rPr>
            <w:color w:val="0000FF"/>
          </w:rPr>
          <w:t>Пункт 3</w:t>
        </w:r>
      </w:hyperlink>
      <w:r>
        <w:t xml:space="preserve"> постановления Губернатора Курской области от 17.02.2014 N 67-пг "О мерах по реализации Указа Президента Российской Федерации от 2 апреля 2013 года N 310" (в редакции постановлений Губернатора Курской области от 03.09.2014 N 344-пг, от 11.11.2015 N 516-пг) после слов "(долей участия, паев в уставных (складочных) капиталах организаций)" дополнить словами ", цифровых финансовых активов, цифровой валюты".</w:t>
      </w:r>
    </w:p>
    <w:p w:rsidR="00BA49B4" w:rsidRDefault="00BA49B4">
      <w:pPr>
        <w:pStyle w:val="ConsPlusNormal"/>
        <w:spacing w:before="220"/>
        <w:ind w:firstLine="540"/>
        <w:jc w:val="both"/>
      </w:pPr>
      <w:r>
        <w:t xml:space="preserve">2. </w:t>
      </w:r>
      <w:hyperlink r:id="rId12" w:history="1">
        <w:r>
          <w:rPr>
            <w:color w:val="0000FF"/>
          </w:rPr>
          <w:t>Подпункт "г" пункта 2</w:t>
        </w:r>
      </w:hyperlink>
      <w:r>
        <w:t xml:space="preserve"> Порядка размещения сведений о доходах, расходах, об имуществе и обязательствах имущественного характера лиц, замещающих государственные должности Курской области, государственных гражданских служащих Курской области в исполнительных органах государственной власти Курской области и членов их семей на официальных сайтах Администрации Курской области и исполнительных органов государственной власти Курской области и предоставления этих сведений средствам массовой информации для опубликования, утвержденного постановлением Губернатора Курской области от 15.08.2013 N 335-пг "Об утверждении Порядка размещения сведений о доходах, расходах, об имуществе и обязательствах имущественного характера лиц, замещающих государственные должности Курской области, государственных гражданских служащих Курской области в исполнительных органах государственной власти Курской области и членов их семей на официальных сайтах Администрации Курской области и исполнительных органов государственной власти Курской области и предоставления этих сведений средствам массовой информации для опубликования" (в редакции постановлений Губернатора Курской области от 04.09.2015 N 395-пг, от 21.03.2017 N 94-пг), изложить в следующей редакции:</w:t>
      </w:r>
    </w:p>
    <w:p w:rsidR="00BA49B4" w:rsidRDefault="00BA49B4">
      <w:pPr>
        <w:pStyle w:val="ConsPlusNormal"/>
        <w:spacing w:before="220"/>
        <w:ind w:firstLine="540"/>
        <w:jc w:val="both"/>
      </w:pPr>
      <w:r>
        <w:t xml:space="preserve">"г)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</w:t>
      </w:r>
      <w:r>
        <w:lastRenderedPageBreak/>
        <w:t>последних года, предшествующих отчетному периоду.".</w:t>
      </w:r>
    </w:p>
    <w:p w:rsidR="00BA49B4" w:rsidRDefault="00BA49B4">
      <w:pPr>
        <w:pStyle w:val="ConsPlusNormal"/>
        <w:spacing w:before="220"/>
        <w:ind w:firstLine="540"/>
        <w:jc w:val="both"/>
      </w:pPr>
      <w:r>
        <w:t xml:space="preserve">3. В </w:t>
      </w:r>
      <w:hyperlink r:id="rId13" w:history="1">
        <w:r>
          <w:rPr>
            <w:color w:val="0000FF"/>
          </w:rPr>
          <w:t>пункте 1</w:t>
        </w:r>
      </w:hyperlink>
      <w:r>
        <w:t xml:space="preserve"> постановления Губернатора Курской области от 30.04.2013 N 198-пг "О мерах по реализации Указа Президента Российской Федерации от 2 апреля 2013 г. N 309" (в редакции постановлений Губернатора Курской области от 15.08.2013 N 335-пг, от 03.09.2014 N 344-пг, от 05.12.2014 N 533-пг, от 19.12.2018 N 534-пг, от 29.05.2019 N 200-пг, от 30.09.2019 N 405-пг, от 25.03.2020 N 110-пг)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BA49B4" w:rsidRDefault="00BA49B4">
      <w:pPr>
        <w:pStyle w:val="ConsPlusNormal"/>
        <w:spacing w:before="220"/>
        <w:ind w:firstLine="540"/>
        <w:jc w:val="both"/>
      </w:pPr>
      <w:r>
        <w:t xml:space="preserve">4. В </w:t>
      </w:r>
      <w:hyperlink r:id="rId14" w:history="1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утвержденном Постановление Губернатора Курской области от 14.12.2009 N 400 "О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поведению" (в редакции постановлений Губернатора Курской области от 27.08.2010 N 343-пг, от 27.08.2010 N 344-пг, от 11.10.2010 N 390-пг, от 01.02.2012 N 43-пг, от 11.05.2012 N 240-пг, от 30.04.2013 N 198-пг, от 26.05.2014 N 241-пг, от 03.09.2014 N 344-пг, от 19.05.2015 N 223-пг, от 04.09.2014 N 395-пг, от 21.03.2017 N 94-пг, от 01.12.2017 N 353-пг):</w:t>
      </w:r>
    </w:p>
    <w:p w:rsidR="00BA49B4" w:rsidRDefault="00BA49B4">
      <w:pPr>
        <w:pStyle w:val="ConsPlusNormal"/>
        <w:spacing w:before="220"/>
        <w:ind w:firstLine="540"/>
        <w:jc w:val="both"/>
      </w:pPr>
      <w:r>
        <w:t xml:space="preserve">а) в </w:t>
      </w:r>
      <w:hyperlink r:id="rId15" w:history="1">
        <w:r>
          <w:rPr>
            <w:color w:val="0000FF"/>
          </w:rPr>
          <w:t>пункте 15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BA49B4" w:rsidRDefault="00BA49B4">
      <w:pPr>
        <w:pStyle w:val="ConsPlusNormal"/>
        <w:spacing w:before="220"/>
        <w:ind w:firstLine="540"/>
        <w:jc w:val="both"/>
      </w:pPr>
      <w:r>
        <w:t xml:space="preserve">б) в </w:t>
      </w:r>
      <w:hyperlink r:id="rId16" w:history="1">
        <w:r>
          <w:rPr>
            <w:color w:val="0000FF"/>
          </w:rPr>
          <w:t>пункте 15.1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BA49B4" w:rsidRDefault="00BA49B4">
      <w:pPr>
        <w:pStyle w:val="ConsPlusNormal"/>
        <w:spacing w:before="220"/>
        <w:ind w:firstLine="540"/>
        <w:jc w:val="both"/>
      </w:pPr>
      <w:r>
        <w:t xml:space="preserve">5. В </w:t>
      </w:r>
      <w:hyperlink r:id="rId17" w:history="1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Курской области в исполнительных органах государственной власти Курской области, и лицами, замещающими государственные должности Курской области в исполнительных органах государственной власти Курской области, и соблюдения ограничений лицами, замещающими государственные должности Курской области в исполнительных органах государственной власти Курской области, утвержденном постановлением Губернатора Курской области от 14.12.2009 N 401 "О проверке достоверности и полноты сведений, представляемых гражданами, претендующими на замещение государственных должностей Курской области в исполнительных органах государственной власти Курской области, и лицами, замещающими государственные должности Курской области в исполнительных органах государственной власти Курской области, и соблюдении ограничений лицами, замещающими государственные должности Курской области в исполнительных органах государственной власти Курской области" (в редакции постановлений Губернатора от 27.08.2010 N 343-пг, от 29.03.2011 N 93-пг, от 01.02.2012 N 43-пг, от 11.05.2012 N 240-пг, от 30.04.2013 N 198-пг, от 03.09.2014 N 344-пг, от 22.09.2015 N 428-пг, от 15.07.2016 N 182-пг, от 21.03.2017 N 94-пг, от 01.12.2017 N 353-пг, от 20.06.2019 N 234-пг, от 05.09.2019 N 363-пг, от 10.10.2019 N 426-пг):</w:t>
      </w:r>
    </w:p>
    <w:p w:rsidR="00BA49B4" w:rsidRDefault="00BA49B4">
      <w:pPr>
        <w:pStyle w:val="ConsPlusNormal"/>
        <w:spacing w:before="220"/>
        <w:ind w:firstLine="540"/>
        <w:jc w:val="both"/>
      </w:pPr>
      <w:r>
        <w:t xml:space="preserve">а) в </w:t>
      </w:r>
      <w:hyperlink r:id="rId18" w:history="1">
        <w:r>
          <w:rPr>
            <w:color w:val="0000FF"/>
          </w:rPr>
          <w:t>подпункте "г" пункта 7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</w:t>
      </w:r>
      <w:r>
        <w:lastRenderedPageBreak/>
        <w:t>информационных систем, в которых осуществляется выпуск цифровых финансовых активов";</w:t>
      </w:r>
    </w:p>
    <w:p w:rsidR="00BA49B4" w:rsidRDefault="00BA49B4">
      <w:pPr>
        <w:pStyle w:val="ConsPlusNormal"/>
        <w:spacing w:before="220"/>
        <w:ind w:firstLine="540"/>
        <w:jc w:val="both"/>
      </w:pPr>
      <w:r>
        <w:t xml:space="preserve">б) в </w:t>
      </w:r>
      <w:hyperlink r:id="rId19" w:history="1">
        <w:r>
          <w:rPr>
            <w:color w:val="0000FF"/>
          </w:rPr>
          <w:t>пункте 7.1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BA49B4" w:rsidRDefault="00BA49B4">
      <w:pPr>
        <w:pStyle w:val="ConsPlusNormal"/>
      </w:pPr>
    </w:p>
    <w:p w:rsidR="00BA49B4" w:rsidRDefault="00BA49B4">
      <w:pPr>
        <w:pStyle w:val="ConsPlusNormal"/>
      </w:pPr>
    </w:p>
    <w:p w:rsidR="00BA49B4" w:rsidRDefault="00BA49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3E4A" w:rsidRDefault="00B83E4A">
      <w:bookmarkStart w:id="2" w:name="_GoBack"/>
      <w:bookmarkEnd w:id="2"/>
    </w:p>
    <w:sectPr w:rsidR="00B83E4A" w:rsidSect="00B75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B4"/>
    <w:rsid w:val="00B83E4A"/>
    <w:rsid w:val="00BA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A8F43-0B52-45BD-9768-C5B1C163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9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49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49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9FB09AB15DD3A77AC930C5B9A21A3533FF215365140173EE02C9BACE2DC675BE0561C38A34519C44EBC01AE7FDC754D580203C68868FE369B71Ar2GBJ" TargetMode="External"/><Relationship Id="rId13" Type="http://schemas.openxmlformats.org/officeDocument/2006/relationships/hyperlink" Target="consultantplus://offline/ref=779FB09AB15DD3A77AC930C5B9A21A3533FF215365140173EC02C9BACE2DC675BE0561C38A34519C44EBC618E7FDC754D580203C68868FE369B71Ar2GBJ" TargetMode="External"/><Relationship Id="rId18" Type="http://schemas.openxmlformats.org/officeDocument/2006/relationships/hyperlink" Target="consultantplus://offline/ref=779FB09AB15DD3A77AC930C5B9A21A3533FF21536511087EEA02C9BACE2DC675BE0561C38A34519C44EAC315E7FDC754D580203C68868FE369B71Ar2GBJ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79FB09AB15DD3A77AC92EC8AFCE403937F37F5B68140221B65D92E79924CC22F94A3881CE39509D45E0974DA8FC9B108293203D68848CFFr6GAJ" TargetMode="External"/><Relationship Id="rId12" Type="http://schemas.openxmlformats.org/officeDocument/2006/relationships/hyperlink" Target="consultantplus://offline/ref=779FB09AB15DD3A77AC930C5B9A21A3533FF21536B120077E302C9BACE2DC675BE0561C38A34519C44EBC019E7FDC754D580203C68868FE369B71Ar2GBJ" TargetMode="External"/><Relationship Id="rId17" Type="http://schemas.openxmlformats.org/officeDocument/2006/relationships/hyperlink" Target="consultantplus://offline/ref=779FB09AB15DD3A77AC930C5B9A21A3533FF21536511087EEA02C9BACE2DC675BE0561C38A34519C44EBC21DE7FDC754D580203C68868FE369B71Ar2GB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79FB09AB15DD3A77AC930C5B9A21A3533FF21536B18097FEB02C9BACE2DC675BE0561C38A34519C44EAC61CE7FDC754D580203C68868FE369B71Ar2GB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9FB09AB15DD3A77AC92EC8AFCE403937F1775968130221B65D92E79924CC22EB4A608DCE3B4E9C47F5C11CEErAG8J" TargetMode="External"/><Relationship Id="rId11" Type="http://schemas.openxmlformats.org/officeDocument/2006/relationships/hyperlink" Target="consultantplus://offline/ref=779FB09AB15DD3A77AC930C5B9A21A3533FF215368130E73ED02C9BACE2DC675BE0561C38A34519C44EBC31BE7FDC754D580203C68868FE369B71Ar2GBJ" TargetMode="External"/><Relationship Id="rId5" Type="http://schemas.openxmlformats.org/officeDocument/2006/relationships/hyperlink" Target="consultantplus://offline/ref=779FB09AB15DD3A77AC92EC8AFCE403937F177566F190221B65D92E79924CC22F94A3887C93204CD00BECE1CEEB796139E8F203Cr7G7J" TargetMode="External"/><Relationship Id="rId15" Type="http://schemas.openxmlformats.org/officeDocument/2006/relationships/hyperlink" Target="consultantplus://offline/ref=779FB09AB15DD3A77AC930C5B9A21A3533FF21536B18097FEB02C9BACE2DC675BE0561C38A34519C44EAC51AE7FDC754D580203C68868FE369B71Ar2GBJ" TargetMode="External"/><Relationship Id="rId10" Type="http://schemas.openxmlformats.org/officeDocument/2006/relationships/hyperlink" Target="consultantplus://offline/ref=779FB09AB15DD3A77AC92EC8AFCE403937F37F5B68140221B65D92E79924CC22F94A3881CE39509D43E0974DA8FC9B108293203D68848CFFr6GAJ" TargetMode="External"/><Relationship Id="rId19" Type="http://schemas.openxmlformats.org/officeDocument/2006/relationships/hyperlink" Target="consultantplus://offline/ref=779FB09AB15DD3A77AC930C5B9A21A3533FF21536511087EEA02C9BACE2DC675BE0561C38A34519C44EAC21CE7FDC754D580203C68868FE369B71Ar2GB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79FB09AB15DD3A77AC92EC8AFCE403937F07C5E6B190221B65D92E79924CC22F94A3881CE39509841E0974DA8FC9B108293203D68848CFFr6GAJ" TargetMode="External"/><Relationship Id="rId14" Type="http://schemas.openxmlformats.org/officeDocument/2006/relationships/hyperlink" Target="consultantplus://offline/ref=779FB09AB15DD3A77AC930C5B9A21A3533FF21536B18097FEB02C9BACE2DC675BE0561C38A34519C44EBC11BE7FDC754D580203C68868FE369B71Ar2G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2021-03-02T09:06:00Z</dcterms:created>
  <dcterms:modified xsi:type="dcterms:W3CDTF">2021-03-02T09:07:00Z</dcterms:modified>
</cp:coreProperties>
</file>