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EAE" w:rsidRDefault="00840EA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40EAE" w:rsidRDefault="00840EAE">
      <w:pPr>
        <w:pStyle w:val="ConsPlusNormal"/>
        <w:jc w:val="both"/>
        <w:outlineLvl w:val="0"/>
      </w:pPr>
    </w:p>
    <w:p w:rsidR="00840EAE" w:rsidRDefault="00840EAE">
      <w:pPr>
        <w:pStyle w:val="ConsPlusTitle"/>
        <w:jc w:val="center"/>
        <w:outlineLvl w:val="0"/>
      </w:pPr>
      <w:r>
        <w:t>ГУБЕРНАТОР КУРСКОЙ ОБЛАСТИ</w:t>
      </w:r>
    </w:p>
    <w:p w:rsidR="00840EAE" w:rsidRDefault="00840EAE">
      <w:pPr>
        <w:pStyle w:val="ConsPlusTitle"/>
        <w:jc w:val="center"/>
      </w:pPr>
    </w:p>
    <w:p w:rsidR="00840EAE" w:rsidRDefault="00840EAE">
      <w:pPr>
        <w:pStyle w:val="ConsPlusTitle"/>
        <w:jc w:val="center"/>
      </w:pPr>
      <w:r>
        <w:t>ПОСТАНОВЛЕНИЕ</w:t>
      </w:r>
    </w:p>
    <w:p w:rsidR="00840EAE" w:rsidRDefault="00840EAE">
      <w:pPr>
        <w:pStyle w:val="ConsPlusTitle"/>
        <w:jc w:val="center"/>
      </w:pPr>
      <w:r>
        <w:t>от 25 февраля 2013 г. N 74-пг</w:t>
      </w:r>
    </w:p>
    <w:p w:rsidR="00840EAE" w:rsidRDefault="00840EAE">
      <w:pPr>
        <w:pStyle w:val="ConsPlusTitle"/>
        <w:jc w:val="center"/>
      </w:pPr>
    </w:p>
    <w:p w:rsidR="00840EAE" w:rsidRDefault="00840EAE">
      <w:pPr>
        <w:pStyle w:val="ConsPlusTitle"/>
        <w:jc w:val="center"/>
      </w:pPr>
      <w:r>
        <w:t>О ПРОВЕРКЕ ДОСТОВЕРНОСТИ И ПОЛНОТЫ СВЕДЕНИЙ О ДОХОДАХ,</w:t>
      </w:r>
    </w:p>
    <w:p w:rsidR="00840EAE" w:rsidRDefault="00840EAE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840EAE" w:rsidRDefault="00840EAE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840EAE" w:rsidRDefault="00840EAE">
      <w:pPr>
        <w:pStyle w:val="ConsPlusTitle"/>
        <w:jc w:val="center"/>
      </w:pPr>
      <w:r>
        <w:t>ДОЛЖНОСТЕЙ РУКОВОДИТЕЛЕЙ ГОСУДАРСТВЕННЫХ УЧРЕЖДЕНИЙ</w:t>
      </w:r>
    </w:p>
    <w:p w:rsidR="00840EAE" w:rsidRDefault="00840EAE">
      <w:pPr>
        <w:pStyle w:val="ConsPlusTitle"/>
        <w:jc w:val="center"/>
      </w:pPr>
      <w:r>
        <w:t>КУРСКОЙ ОБЛАСТИ, И ЛИЦАМИ, ЗАМЕЩАЮЩИМИ ДАННЫЕ ДОЛЖНОСТИ</w:t>
      </w:r>
    </w:p>
    <w:p w:rsidR="00840EAE" w:rsidRDefault="00840EA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40EA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40EAE" w:rsidRDefault="00840E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0EAE" w:rsidRDefault="00840EA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840EAE" w:rsidRDefault="00840E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28.03.2013 </w:t>
            </w:r>
            <w:hyperlink r:id="rId5" w:history="1">
              <w:r>
                <w:rPr>
                  <w:color w:val="0000FF"/>
                </w:rPr>
                <w:t>N 126-пг</w:t>
              </w:r>
            </w:hyperlink>
            <w:r>
              <w:rPr>
                <w:color w:val="392C69"/>
              </w:rPr>
              <w:t xml:space="preserve">, от 05.12.2014 </w:t>
            </w:r>
            <w:hyperlink r:id="rId6" w:history="1">
              <w:r>
                <w:rPr>
                  <w:color w:val="0000FF"/>
                </w:rPr>
                <w:t>N 533-пг</w:t>
              </w:r>
            </w:hyperlink>
            <w:r>
              <w:rPr>
                <w:color w:val="392C69"/>
              </w:rPr>
              <w:t xml:space="preserve">, от 21.03.2017 </w:t>
            </w:r>
            <w:hyperlink r:id="rId7" w:history="1">
              <w:r>
                <w:rPr>
                  <w:color w:val="0000FF"/>
                </w:rPr>
                <w:t>N 94-пг</w:t>
              </w:r>
            </w:hyperlink>
            <w:r>
              <w:rPr>
                <w:color w:val="392C69"/>
              </w:rPr>
              <w:t>,</w:t>
            </w:r>
          </w:p>
          <w:p w:rsidR="00840EAE" w:rsidRDefault="00840E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8" w:history="1">
              <w:r>
                <w:rPr>
                  <w:color w:val="0000FF"/>
                </w:rPr>
                <w:t>N 395-пг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40EAE" w:rsidRDefault="00840EAE">
      <w:pPr>
        <w:pStyle w:val="ConsPlusNormal"/>
        <w:jc w:val="center"/>
      </w:pPr>
    </w:p>
    <w:p w:rsidR="00840EAE" w:rsidRDefault="00840EA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постановляю: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должности.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2. Рекомендовать органам местного самоуправления муниципальных образований Курской области руководствоваться настоящим постановлением при разработке и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руководителями муниципальных учреждений.</w:t>
      </w:r>
    </w:p>
    <w:p w:rsidR="00840EAE" w:rsidRDefault="00840EAE">
      <w:pPr>
        <w:pStyle w:val="ConsPlusNormal"/>
        <w:jc w:val="both"/>
      </w:pPr>
    </w:p>
    <w:p w:rsidR="00840EAE" w:rsidRDefault="00840EAE">
      <w:pPr>
        <w:pStyle w:val="ConsPlusNormal"/>
        <w:jc w:val="right"/>
      </w:pPr>
      <w:r>
        <w:t>Губернатор</w:t>
      </w:r>
    </w:p>
    <w:p w:rsidR="00840EAE" w:rsidRDefault="00840EAE">
      <w:pPr>
        <w:pStyle w:val="ConsPlusNormal"/>
        <w:jc w:val="right"/>
      </w:pPr>
      <w:r>
        <w:t>Курской области</w:t>
      </w:r>
    </w:p>
    <w:p w:rsidR="00840EAE" w:rsidRDefault="00840EAE">
      <w:pPr>
        <w:pStyle w:val="ConsPlusNormal"/>
        <w:jc w:val="right"/>
      </w:pPr>
      <w:r>
        <w:t>А.Н.МИХАЙЛОВ</w:t>
      </w:r>
    </w:p>
    <w:p w:rsidR="00840EAE" w:rsidRDefault="00840EAE">
      <w:pPr>
        <w:pStyle w:val="ConsPlusNormal"/>
        <w:jc w:val="both"/>
      </w:pPr>
    </w:p>
    <w:p w:rsidR="00840EAE" w:rsidRDefault="00840EAE">
      <w:pPr>
        <w:pStyle w:val="ConsPlusNormal"/>
        <w:jc w:val="both"/>
      </w:pPr>
    </w:p>
    <w:p w:rsidR="00840EAE" w:rsidRDefault="00840EAE">
      <w:pPr>
        <w:pStyle w:val="ConsPlusNormal"/>
        <w:jc w:val="both"/>
      </w:pPr>
    </w:p>
    <w:p w:rsidR="00840EAE" w:rsidRDefault="00840EAE">
      <w:pPr>
        <w:pStyle w:val="ConsPlusNormal"/>
        <w:jc w:val="both"/>
      </w:pPr>
    </w:p>
    <w:p w:rsidR="00840EAE" w:rsidRDefault="00840EAE">
      <w:pPr>
        <w:pStyle w:val="ConsPlusNormal"/>
        <w:jc w:val="both"/>
      </w:pPr>
    </w:p>
    <w:p w:rsidR="00840EAE" w:rsidRDefault="00840EAE">
      <w:pPr>
        <w:pStyle w:val="ConsPlusNormal"/>
        <w:jc w:val="right"/>
        <w:outlineLvl w:val="0"/>
      </w:pPr>
      <w:r>
        <w:t>Утверждено</w:t>
      </w:r>
    </w:p>
    <w:p w:rsidR="00840EAE" w:rsidRDefault="00840EAE">
      <w:pPr>
        <w:pStyle w:val="ConsPlusNormal"/>
        <w:jc w:val="right"/>
      </w:pPr>
      <w:r>
        <w:t>постановлением</w:t>
      </w:r>
    </w:p>
    <w:p w:rsidR="00840EAE" w:rsidRDefault="00840EAE">
      <w:pPr>
        <w:pStyle w:val="ConsPlusNormal"/>
        <w:jc w:val="right"/>
      </w:pPr>
      <w:r>
        <w:t>Губернатора Курской области</w:t>
      </w:r>
    </w:p>
    <w:p w:rsidR="00840EAE" w:rsidRDefault="00840EAE">
      <w:pPr>
        <w:pStyle w:val="ConsPlusNormal"/>
        <w:jc w:val="right"/>
      </w:pPr>
      <w:r>
        <w:t>от 25 февраля 2013 г. N 74-пг</w:t>
      </w:r>
    </w:p>
    <w:p w:rsidR="00840EAE" w:rsidRDefault="00840EAE">
      <w:pPr>
        <w:pStyle w:val="ConsPlusNormal"/>
        <w:jc w:val="center"/>
      </w:pPr>
    </w:p>
    <w:p w:rsidR="00840EAE" w:rsidRDefault="00840EAE">
      <w:pPr>
        <w:pStyle w:val="ConsPlusTitle"/>
        <w:jc w:val="center"/>
      </w:pPr>
      <w:bookmarkStart w:id="0" w:name="P33"/>
      <w:bookmarkEnd w:id="0"/>
      <w:r>
        <w:t>ПОЛОЖЕНИЕ</w:t>
      </w:r>
    </w:p>
    <w:p w:rsidR="00840EAE" w:rsidRDefault="00840EAE">
      <w:pPr>
        <w:pStyle w:val="ConsPlusTitle"/>
        <w:jc w:val="center"/>
      </w:pPr>
      <w:r>
        <w:t>О ПРОВЕРКЕ ДОСТОВЕРНОСТИ И ПОЛНОТЫ СВЕДЕНИЙ О ДОХОДАХ,</w:t>
      </w:r>
    </w:p>
    <w:p w:rsidR="00840EAE" w:rsidRDefault="00840EAE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840EAE" w:rsidRDefault="00840EAE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840EAE" w:rsidRDefault="00840EAE">
      <w:pPr>
        <w:pStyle w:val="ConsPlusTitle"/>
        <w:jc w:val="center"/>
      </w:pPr>
      <w:r>
        <w:t>ДОЛЖНОСТЕЙ РУКОВОДИТЕЛЕЙ ГОСУДАРСТВЕННЫХ УЧРЕЖДЕНИЙ</w:t>
      </w:r>
    </w:p>
    <w:p w:rsidR="00840EAE" w:rsidRDefault="00840EAE">
      <w:pPr>
        <w:pStyle w:val="ConsPlusTitle"/>
        <w:jc w:val="center"/>
      </w:pPr>
      <w:r>
        <w:t>КУРСКОЙ ОБЛАСТИ, И ЛИЦАМИ, ЗАМЕЩАЮЩИМИ ДАННЫЕ ДОЛЖНОСТИ</w:t>
      </w:r>
    </w:p>
    <w:p w:rsidR="00840EAE" w:rsidRDefault="00840EA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40EA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40EAE" w:rsidRDefault="00840E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0EAE" w:rsidRDefault="00840EA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840EAE" w:rsidRDefault="00840E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28.03.2013 </w:t>
            </w:r>
            <w:hyperlink r:id="rId10" w:history="1">
              <w:r>
                <w:rPr>
                  <w:color w:val="0000FF"/>
                </w:rPr>
                <w:t>N 126-пг</w:t>
              </w:r>
            </w:hyperlink>
            <w:r>
              <w:rPr>
                <w:color w:val="392C69"/>
              </w:rPr>
              <w:t xml:space="preserve">, от 05.12.2014 </w:t>
            </w:r>
            <w:hyperlink r:id="rId11" w:history="1">
              <w:r>
                <w:rPr>
                  <w:color w:val="0000FF"/>
                </w:rPr>
                <w:t>N 533-пг</w:t>
              </w:r>
            </w:hyperlink>
            <w:r>
              <w:rPr>
                <w:color w:val="392C69"/>
              </w:rPr>
              <w:t xml:space="preserve">, от 21.03.2017 </w:t>
            </w:r>
            <w:hyperlink r:id="rId12" w:history="1">
              <w:r>
                <w:rPr>
                  <w:color w:val="0000FF"/>
                </w:rPr>
                <w:t>N 94-пг</w:t>
              </w:r>
            </w:hyperlink>
            <w:r>
              <w:rPr>
                <w:color w:val="392C69"/>
              </w:rPr>
              <w:t>,</w:t>
            </w:r>
          </w:p>
          <w:p w:rsidR="00840EAE" w:rsidRDefault="00840E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13" w:history="1">
              <w:r>
                <w:rPr>
                  <w:color w:val="0000FF"/>
                </w:rPr>
                <w:t>N 395-пг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40EAE" w:rsidRDefault="00840EAE">
      <w:pPr>
        <w:pStyle w:val="ConsPlusNormal"/>
        <w:jc w:val="both"/>
      </w:pPr>
    </w:p>
    <w:p w:rsidR="00840EAE" w:rsidRDefault="00840EAE">
      <w:pPr>
        <w:pStyle w:val="ConsPlusNormal"/>
        <w:ind w:firstLine="540"/>
        <w:jc w:val="both"/>
      </w:pPr>
      <w:bookmarkStart w:id="1" w:name="P44"/>
      <w:bookmarkEnd w:id="1"/>
      <w:r>
        <w:t xml:space="preserve">1. Положением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 (далее - Положение), определяется порядок осуществления проверки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25.02.2013 N 73-пг "Об утверждении Положения о представлении лицом, поступающим на работу на должность руководителя государственного учреждения Курской области, а также руководителем государственного учреждения Курской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детей":</w:t>
      </w:r>
    </w:p>
    <w:p w:rsidR="00840EAE" w:rsidRDefault="00840EAE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05.12.2014 N 533-пг)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руководителей государственных учреждений Курской области (далее - граждане);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лицами, замещающими должности руководителей государственных учреждений Курской области.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2. Проверка осуществляется по решению учредителя государственного учреждения Курской области или лица, которому такие полномочия предоставлены учредителем, комитетом Администрации Курской области по профилактике коррупционных и иных правонарушений (в государственных учреждениях Курской области, в отношении которых функции и полномочия учредителя от имени Курской области осуществляет Администрация Курской области), кадровыми службами исполнительных органов государственной власти Курской области (далее - кадровые службы).</w:t>
      </w:r>
    </w:p>
    <w:p w:rsidR="00840EAE" w:rsidRDefault="00840EAE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21.03.2017 N 94-пг)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3. Основанием для осуществления проверки является информация, представленная в письменном виде в установленном порядке: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работниками комитета Администрации Курской области по профилактике коррупционных и иных правонарушений, подразделений кадровых служб исполнительных органов государственной власти Курской области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840EAE" w:rsidRDefault="00840EAE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21.03.2017 N 94-пг)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Общественной палатой Курской области;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общероссийскими средствами массовой информации.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lastRenderedPageBreak/>
        <w:t>4. Информация анонимного характера не может служить основанием для проверки.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5. Проверка осуществляется в срок, не превышающий 60 дней со дня принятия решения о ее проведении. Срок проверки может быть продлен до 90 дней учредителем государственного учреждения Курской области или лицом, которому такие полномочия предоставлены учредителем.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6. При осуществлении проверки комитет Администрации Курской области по профилактике коррупционных и иных правонарушений, кадровые службы вправе:</w:t>
      </w:r>
    </w:p>
    <w:p w:rsidR="00840EAE" w:rsidRDefault="00840EAE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21.03.2017 N 94-пг)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проводить беседу с гражданином или руководителем государственного учреждения Курской области;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изучать представленные гражданином или руководителем государственного учреждения Курской области сведения о доходах, об имуществе и обязательствах имущественного характера и дополнительные материалы;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получать от гражданина или руководителя государственного учреждения Курской области пояснения по представленным им сведениям о доходах, об имуществе и обязательствах имущественного характера и материалам.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7. Учредитель государственного учреждения Курской области или лицо, которому такие полномочия предоставлены учредителем, обеспечивает: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уведомление в письменной форме руководителя государственного учреждения Курской области о начале в отношении него проверки - в течение двух рабочих дней со дня принятия соответствующего решения;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 xml:space="preserve">информирование руководителя государственного учреждения Курской области, в случае его обращения, о том, какие представленные им сведения, указанные в </w:t>
      </w:r>
      <w:hyperlink w:anchor="P44" w:history="1">
        <w:r>
          <w:rPr>
            <w:color w:val="0000FF"/>
          </w:rPr>
          <w:t>пункте 1</w:t>
        </w:r>
      </w:hyperlink>
      <w:r>
        <w:t xml:space="preserve"> настоящего Положения, подлежат проверке, - в течение семи рабочих дней со дня обращения, а при наличии уважительной причины - в срок, согласованный с указанным лицом.</w:t>
      </w:r>
    </w:p>
    <w:p w:rsidR="00840EAE" w:rsidRDefault="00840EAE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05.12.2014 N 533-пг)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8. По окончании проверки учредитель государственного учреждения Курской области или лицо, которому такие полномочия предоставлены учредителем, обязаны ознакомить руководителя государственного учреждения Курской области с результатами проверки.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9. Руководитель государственного учреждения Курской области вправе: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давать пояснения в письменной форме в ходе проверки, а также по результатам проверки;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представлять дополнительные материалы и давать по ним пояснения в письменной форме.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10. По результатам проверки учредитель государственного учреждения Курской области или лицо, которому такие полномочия предоставлены учредителем, принимает одно из следующих решений: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о назначении гражданина на должность руководителя государственного учреждения Курской области;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об отказе гражданину в назначении на должность руководителя государственного учреждения Курской области;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о применении к руководителю государственного учреждения Курской области мер дисциплинарной ответственности;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lastRenderedPageBreak/>
        <w:t>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государственной власти Курской области.</w:t>
      </w:r>
    </w:p>
    <w:p w:rsidR="00840EAE" w:rsidRDefault="00840EAE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29.12.2017 N 395-пг)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11.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840EAE" w:rsidRDefault="00840EAE">
      <w:pPr>
        <w:pStyle w:val="ConsPlusNormal"/>
        <w:spacing w:before="220"/>
        <w:ind w:firstLine="540"/>
        <w:jc w:val="both"/>
      </w:pPr>
      <w:r>
        <w:t>12. Подлинники справок о доходах, об имуществе и обязательствах имущественного характера, а также материалы проверки, поступившие к учредителю государственного учреждения Курской области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840EAE" w:rsidRDefault="00840EAE">
      <w:pPr>
        <w:pStyle w:val="ConsPlusNormal"/>
        <w:jc w:val="both"/>
      </w:pPr>
    </w:p>
    <w:p w:rsidR="00840EAE" w:rsidRDefault="00840EAE">
      <w:pPr>
        <w:pStyle w:val="ConsPlusNormal"/>
        <w:jc w:val="both"/>
      </w:pPr>
    </w:p>
    <w:p w:rsidR="00840EAE" w:rsidRDefault="00840E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69D0" w:rsidRDefault="000969D0">
      <w:bookmarkStart w:id="2" w:name="_GoBack"/>
      <w:bookmarkEnd w:id="2"/>
    </w:p>
    <w:sectPr w:rsidR="000969D0" w:rsidSect="00F52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AE"/>
    <w:rsid w:val="000969D0"/>
    <w:rsid w:val="0084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54B84-BB37-4F43-9F67-57CB6A39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E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0E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0E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4BD3BCB6F6D1411AEF91336FE74A205BE4E310BB4EC106E8DD80D59454CBDAC4EE99963AD42332A5FBC4685D3556C8D7866FC03B52258DF784a8NDI" TargetMode="External"/><Relationship Id="rId13" Type="http://schemas.openxmlformats.org/officeDocument/2006/relationships/hyperlink" Target="consultantplus://offline/ref=48C94BD3BCB6F6D1411AEF91336FE74A205BE4E310BB4EC106E8DD80D59454CBDAC4EE99963AD42332A5FBC4685D3556C8D7866FC03B52258DF784a8NDI" TargetMode="External"/><Relationship Id="rId18" Type="http://schemas.openxmlformats.org/officeDocument/2006/relationships/hyperlink" Target="consultantplus://offline/ref=48C94BD3BCB6F6D1411AEF91336FE74A205BE4E310B149C300E8DD80D59454CBDAC4EE99963AD42332A5FBC4685D3556C8D7866FC03B52258DF784a8NDI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8C94BD3BCB6F6D1411AEF91336FE74A205BE4E310B149C300E8DD80D59454CBDAC4EE99963AD42332A5FBC1685D3556C8D7866FC03B52258DF784a8NDI" TargetMode="External"/><Relationship Id="rId12" Type="http://schemas.openxmlformats.org/officeDocument/2006/relationships/hyperlink" Target="consultantplus://offline/ref=48C94BD3BCB6F6D1411AEF91336FE74A205BE4E310B149C300E8DD80D59454CBDAC4EE99963AD42332A5FBC1685D3556C8D7866FC03B52258DF784a8NDI" TargetMode="External"/><Relationship Id="rId17" Type="http://schemas.openxmlformats.org/officeDocument/2006/relationships/hyperlink" Target="consultantplus://offline/ref=48C94BD3BCB6F6D1411AEF91336FE74A205BE4E310B149C300E8DD80D59454CBDAC4EE99963AD42332A5FBC7685D3556C8D7866FC03B52258DF784a8N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8C94BD3BCB6F6D1411AEF91336FE74A205BE4E310B149C300E8DD80D59454CBDAC4EE99963AD42332A5FBC6685D3556C8D7866FC03B52258DF784a8NDI" TargetMode="External"/><Relationship Id="rId20" Type="http://schemas.openxmlformats.org/officeDocument/2006/relationships/hyperlink" Target="consultantplus://offline/ref=48C94BD3BCB6F6D1411AEF91336FE74A205BE4E310BB4EC106E8DD80D59454CBDAC4EE99963AD42332A5FBC4685D3556C8D7866FC03B52258DF784a8N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4BD3BCB6F6D1411AEF91336FE74A205BE4E312B44EC105E8DD80D59454CBDAC4EE99963AD42332A5FAC5685D3556C8D7866FC03B52258DF784a8NDI" TargetMode="External"/><Relationship Id="rId11" Type="http://schemas.openxmlformats.org/officeDocument/2006/relationships/hyperlink" Target="consultantplus://offline/ref=48C94BD3BCB6F6D1411AEF91336FE74A205BE4E312B44EC105E8DD80D59454CBDAC4EE99963AD42332A5FAC5685D3556C8D7866FC03B52258DF784a8NDI" TargetMode="External"/><Relationship Id="rId5" Type="http://schemas.openxmlformats.org/officeDocument/2006/relationships/hyperlink" Target="consultantplus://offline/ref=48C94BD3BCB6F6D1411AEF91336FE74A205BE4E315B543C002E8DD80D59454CBDAC4EE99963AD42332A5F8C6685D3556C8D7866FC03B52258DF784a8NDI" TargetMode="External"/><Relationship Id="rId15" Type="http://schemas.openxmlformats.org/officeDocument/2006/relationships/hyperlink" Target="consultantplus://offline/ref=48C94BD3BCB6F6D1411AEF91336FE74A205BE4E312B44EC105E8DD80D59454CBDAC4EE99963AD42332A5FACA685D3556C8D7866FC03B52258DF784a8NDI" TargetMode="External"/><Relationship Id="rId10" Type="http://schemas.openxmlformats.org/officeDocument/2006/relationships/hyperlink" Target="consultantplus://offline/ref=48C94BD3BCB6F6D1411AEF91336FE74A205BE4E315B543C002E8DD80D59454CBDAC4EE99963AD42332A5F8C7685D3556C8D7866FC03B52258DF784a8NDI" TargetMode="External"/><Relationship Id="rId19" Type="http://schemas.openxmlformats.org/officeDocument/2006/relationships/hyperlink" Target="consultantplus://offline/ref=48C94BD3BCB6F6D1411AEF91336FE74A205BE4E312B44EC105E8DD80D59454CBDAC4EE99963AD42332A5FACB685D3556C8D7866FC03B52258DF784a8ND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8C94BD3BCB6F6D1411AF19C2503BD462454BAED11B741905EB786DD829D5E9C9D8BB7DBD237D42136AEAC93275C691395C48765C0395039a8NFI" TargetMode="External"/><Relationship Id="rId14" Type="http://schemas.openxmlformats.org/officeDocument/2006/relationships/hyperlink" Target="consultantplus://offline/ref=48C94BD3BCB6F6D1411AEF91336FE74A205BE4E311BB4BC706E8DD80D59454CBDAC4EE8B9662D8223ABBF8C07D0B6410a9ND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2020-02-18T08:13:00Z</dcterms:created>
  <dcterms:modified xsi:type="dcterms:W3CDTF">2020-02-18T08:13:00Z</dcterms:modified>
</cp:coreProperties>
</file>